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C7F" w:rsidRDefault="00B42096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Финансово-экономическое обоснование</w:t>
      </w:r>
    </w:p>
    <w:p w:rsidR="004B4C7F" w:rsidRDefault="004B4C7F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4B4C7F" w:rsidRDefault="00B42096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к проекту решения Думы Артемовского городского округа «Об утверждении перечня имущества, предлагаемого к передаче из собственности Приморского края в собственность Артемовского городского округа»</w:t>
      </w:r>
    </w:p>
    <w:p w:rsidR="004B4C7F" w:rsidRDefault="004B4C7F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4B4C7F" w:rsidRDefault="00B42096">
      <w:pPr>
        <w:pStyle w:val="25"/>
        <w:tabs>
          <w:tab w:val="left" w:pos="567"/>
        </w:tabs>
        <w:spacing w:line="240" w:lineRule="auto"/>
        <w:ind w:firstLine="0"/>
        <w:rPr>
          <w:b/>
          <w:szCs w:val="28"/>
        </w:rPr>
      </w:pPr>
      <w:r>
        <w:rPr>
          <w:szCs w:val="28"/>
        </w:rPr>
        <w:tab/>
        <w:t>Реализация</w:t>
      </w:r>
      <w:r>
        <w:rPr>
          <w:szCs w:val="28"/>
        </w:rPr>
        <w:t xml:space="preserve"> проекта решения «Об утверждении перечня имущества, предлагаемого к передаче из собственности Приморского края в собственность Артемовского городского округа» </w:t>
      </w:r>
      <w:r>
        <w:rPr>
          <w:b/>
          <w:szCs w:val="28"/>
        </w:rPr>
        <w:t>дополнительные расходы за счет средств местного бюджета в отношении жилых помещений не потребуетс</w:t>
      </w:r>
      <w:r>
        <w:rPr>
          <w:b/>
          <w:szCs w:val="28"/>
        </w:rPr>
        <w:t>я.</w:t>
      </w:r>
      <w:bookmarkStart w:id="0" w:name="undefined"/>
      <w:bookmarkEnd w:id="0"/>
    </w:p>
    <w:p w:rsidR="004B4C7F" w:rsidRDefault="00B42096">
      <w:pPr>
        <w:pStyle w:val="25"/>
        <w:tabs>
          <w:tab w:val="left" w:pos="567"/>
        </w:tabs>
        <w:spacing w:line="240" w:lineRule="auto"/>
        <w:ind w:firstLine="0"/>
        <w:rPr>
          <w:b/>
          <w:bCs/>
        </w:rPr>
      </w:pPr>
      <w:r>
        <w:rPr>
          <w:b/>
          <w:szCs w:val="28"/>
        </w:rPr>
        <w:t xml:space="preserve">         В 2026 году в бюджет Артемовского городского округа поступят денежные средства (по договорам специализированного найма) в размере 1 675 (тысяча шестьсот семьдесят пять) рублей 96 копейка ежемесячно.</w:t>
      </w:r>
    </w:p>
    <w:p w:rsidR="004B4C7F" w:rsidRDefault="004B4C7F">
      <w:pPr>
        <w:pStyle w:val="25"/>
        <w:tabs>
          <w:tab w:val="left" w:pos="567"/>
        </w:tabs>
        <w:spacing w:line="240" w:lineRule="auto"/>
        <w:ind w:firstLine="0"/>
        <w:rPr>
          <w:b/>
          <w:bCs/>
        </w:rPr>
      </w:pP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b/>
          <w:bCs/>
          <w:sz w:val="28"/>
          <w:szCs w:val="28"/>
        </w:rPr>
      </w:pPr>
      <w:r>
        <w:rPr>
          <w:b/>
          <w:bCs/>
        </w:rPr>
        <w:t xml:space="preserve">          Дополнительные расходы потребуются</w:t>
      </w:r>
      <w:r>
        <w:rPr>
          <w:b/>
          <w:bCs/>
        </w:rPr>
        <w:t xml:space="preserve"> в отношении земельного участка:</w:t>
      </w: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</w:rPr>
        <w:tab/>
        <w:t>механизированная снегоочистка автомобильных дорог</w:t>
      </w:r>
      <w:bookmarkStart w:id="1" w:name="_GoBack"/>
      <w:bookmarkEnd w:id="1"/>
      <w:r>
        <w:rPr>
          <w:b/>
          <w:bCs/>
        </w:rPr>
        <w:t xml:space="preserve"> - 2 867,2248</w:t>
      </w: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</w:rPr>
        <w:tab/>
        <w:t>р</w:t>
      </w:r>
      <w:r>
        <w:rPr>
          <w:b/>
          <w:bCs/>
        </w:rPr>
        <w:t>аспределение противогололедных материалов механизированным способом (КДМ) - 17985,3192</w:t>
      </w: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</w:rPr>
        <w:tab/>
        <w:t>погрузка и вывоз снега, в том числе утилизация - 3 227 235,28</w:t>
      </w: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</w:rPr>
        <w:tab/>
        <w:t>обесп</w:t>
      </w:r>
      <w:r>
        <w:rPr>
          <w:b/>
          <w:bCs/>
        </w:rPr>
        <w:t>ыливание, очистка проезжей части от мусора, грязи, посторонних предметов, мойка дорог - 57 344,496</w:t>
      </w: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</w:rPr>
        <w:tab/>
        <w:t>замена стоек дорожных знаков - 5 019,44</w:t>
      </w:r>
    </w:p>
    <w:p w:rsidR="004B4C7F" w:rsidRDefault="004B4C7F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</w:p>
    <w:p w:rsidR="004B4C7F" w:rsidRDefault="00B42096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</w:rPr>
        <w:tab/>
        <w:t>Итого: Расходы на годовое обслуживание составят 3 310 451 (три миллиона триста десять тысяч четыреста пятьдесят од</w:t>
      </w:r>
      <w:r>
        <w:rPr>
          <w:b/>
          <w:bCs/>
        </w:rPr>
        <w:t>ин) рубль 76 копеек.</w:t>
      </w:r>
    </w:p>
    <w:p w:rsidR="004B4C7F" w:rsidRDefault="004B4C7F">
      <w:pPr>
        <w:pStyle w:val="25"/>
        <w:tabs>
          <w:tab w:val="left" w:pos="567"/>
        </w:tabs>
        <w:spacing w:line="240" w:lineRule="auto"/>
        <w:ind w:firstLine="0"/>
        <w:rPr>
          <w:b/>
          <w:bCs/>
        </w:rPr>
      </w:pPr>
    </w:p>
    <w:p w:rsidR="004B4C7F" w:rsidRDefault="004B4C7F">
      <w:pPr>
        <w:pStyle w:val="25"/>
        <w:tabs>
          <w:tab w:val="left" w:pos="567"/>
        </w:tabs>
        <w:spacing w:line="240" w:lineRule="auto"/>
        <w:ind w:firstLine="0"/>
        <w:rPr>
          <w:b/>
          <w:bCs/>
        </w:rPr>
      </w:pPr>
    </w:p>
    <w:p w:rsidR="004B4C7F" w:rsidRDefault="004B4C7F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B4C7F" w:rsidRDefault="00B4209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Заместитель главы администрации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</w:p>
    <w:p w:rsidR="004B4C7F" w:rsidRDefault="00B4209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</w:p>
    <w:p w:rsidR="004B4C7F" w:rsidRDefault="00B4209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собственности администрации </w:t>
      </w:r>
    </w:p>
    <w:p w:rsidR="004B4C7F" w:rsidRDefault="00B4209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Артемовского городского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4B4C7F" w:rsidRDefault="004B4C7F">
      <w:pPr>
        <w:pStyle w:val="25"/>
        <w:spacing w:line="240" w:lineRule="auto"/>
        <w:ind w:firstLine="0"/>
        <w:rPr>
          <w:szCs w:val="28"/>
        </w:rPr>
      </w:pPr>
    </w:p>
    <w:sectPr w:rsidR="004B4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C7F" w:rsidRDefault="00B42096">
      <w:r>
        <w:separator/>
      </w:r>
    </w:p>
  </w:endnote>
  <w:endnote w:type="continuationSeparator" w:id="0">
    <w:p w:rsidR="004B4C7F" w:rsidRDefault="00B4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C7F" w:rsidRDefault="00B42096">
      <w:r>
        <w:separator/>
      </w:r>
    </w:p>
  </w:footnote>
  <w:footnote w:type="continuationSeparator" w:id="0">
    <w:p w:rsidR="004B4C7F" w:rsidRDefault="00B42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C97D43"/>
    <w:multiLevelType w:val="hybridMultilevel"/>
    <w:tmpl w:val="A7FE2A64"/>
    <w:lvl w:ilvl="0" w:tplc="A026800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BC02F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5820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7E32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428DB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A02C9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E5CDD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7400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AF68E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C7F"/>
    <w:rsid w:val="004B4C7F"/>
    <w:rsid w:val="00B4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F4CE3-680E-443A-A22F-5203D1C9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20</cp:revision>
  <dcterms:created xsi:type="dcterms:W3CDTF">2022-06-28T00:04:00Z</dcterms:created>
  <dcterms:modified xsi:type="dcterms:W3CDTF">2026-04-28T02:40:00Z</dcterms:modified>
</cp:coreProperties>
</file>